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 Machines Construction and Operation of Machines for the Forming of Hot Glass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 Machines Construction and Operation of Machines for the Forming of Hot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本书出售、求购地址：https://www.jiaokey.com/book/detail/40346733.html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关键词搜索：https://www.jiaokey.com/tag/Glass Machines Construction and Operation of Machines for the Forming of Hot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