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查波罗什人在多淄河（钢琴） 俄文</w:t>
      </w:r>
    </w:p>
    <w:p>
      <w:r>
        <w:rPr>
          <w:rFonts w:ascii="宋体" w:hAnsi="宋体" w:eastAsia="宋体"/>
          <w:sz w:val="24"/>
        </w:rPr>
        <w:t>C 古拉克阿尔捷莫夫斯基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查波罗什人在多淄河（钢琴）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古拉克阿尔捷莫夫斯基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本书出售、求购地址：https://www.jiaokey.com/book/detail/40334520.html</w:t>
      </w:r>
    </w:p>
    <w:p>
      <w:r>
        <w:t>更多相关图书推荐：https://www.jiaokey.com</w:t>
      </w:r>
    </w:p>
    <w:p>
      <w:r>
        <w:t>C 古拉克阿尔捷莫夫斯基 其他作品：https://www.jiaokey.com/tag/C 古拉克阿尔捷莫夫斯基.html</w:t>
      </w:r>
    </w:p>
    <w:p>
      <w:r>
        <w:t>关键词搜索：https://www.jiaokey.com/tag/查波罗什人在多淄河（钢琴）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