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钢琴与管弦乐协奏曲（钢琴与乐队总谱）  俄文</w:t>
      </w:r>
    </w:p>
    <w:p>
      <w:r>
        <w:rPr>
          <w:rFonts w:ascii="宋体" w:hAnsi="宋体" w:eastAsia="宋体"/>
          <w:sz w:val="24"/>
        </w:rPr>
        <w:t>斯克里亚宾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钢琴与管弦乐协奏曲（钢琴与乐队总谱）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斯克里亚宾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本书出售、求购地址：https://www.jiaokey.com/book/detail/40334398.html</w:t>
      </w:r>
    </w:p>
    <w:p>
      <w:r>
        <w:t>更多相关图书推荐：https://www.jiaokey.com</w:t>
      </w:r>
    </w:p>
    <w:p>
      <w:r>
        <w:t>斯克里亚宾 其他作品：https://www.jiaokey.com/tag/斯克里亚宾.html</w:t>
      </w:r>
    </w:p>
    <w:p>
      <w:r>
        <w:t>关键词搜索：https://www.jiaokey.com/tag/钢琴与管弦乐协奏曲（钢琴与乐队总谱）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