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五支乐曲（小提琴、中提琴、大提琴与钢琴）  俄文</w:t>
      </w:r>
    </w:p>
    <w:p>
      <w:r>
        <w:rPr>
          <w:rFonts w:ascii="宋体" w:hAnsi="宋体" w:eastAsia="宋体"/>
          <w:sz w:val="24"/>
        </w:rPr>
        <w:t>弗拉季米尔  克留科夫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五支乐曲（小提琴、中提琴、大提琴与钢琴）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弗拉季米尔  克留科夫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本书出售、求购地址：https://www.jiaokey.com/book/detail/40333846.html</w:t>
      </w:r>
    </w:p>
    <w:p>
      <w:r>
        <w:t>更多相关图书推荐：https://www.jiaokey.com</w:t>
      </w:r>
    </w:p>
    <w:p>
      <w:r>
        <w:t>弗拉季米尔  克留科夫 其他作品：https://www.jiaokey.com/tag/弗拉季米尔  克留科夫.html</w:t>
      </w:r>
    </w:p>
    <w:p>
      <w:r>
        <w:t>关键词搜索：https://www.jiaokey.com/tag/五支乐曲（小提琴、中提琴、大提琴与钢琴）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