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FOOD INSECURITY IN THE WORLD: ECONOMIC CRISES- IMPACTS AND LESSONS LEARNED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FOOD INSECURITY IN THE WORLD: ECONOMIC CRISES- IMPACTS AND LESSONS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本书出售、求购地址：https://www.jiaokey.com/book/detail/40324774.html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关键词搜索：https://www.jiaokey.com/tag/THE STATE OF FOOD INSECURITY IN THE WORLD: ECONOMIC CRISES- IMPACTS AND LESSONS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