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格萨尔王传  亭岭之战  藏文</w:t>
      </w:r>
    </w:p>
    <w:p>
      <w:r>
        <w:rPr>
          <w:rFonts w:ascii="宋体" w:hAnsi="宋体" w:eastAsia="宋体"/>
          <w:sz w:val="24"/>
        </w:rPr>
        <w:t>西藏自治区《格萨尔王传》办公室，次仁顿珠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格萨尔王传  亭岭之战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西藏自治区《格萨尔王传》办公室，次仁顿珠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本书出售、求购地址：https://www.jiaokey.com/book/detail/40315939.html</w:t>
      </w:r>
    </w:p>
    <w:p>
      <w:r>
        <w:t>更多相关图书推荐：https://www.jiaokey.com</w:t>
      </w:r>
    </w:p>
    <w:p>
      <w:r>
        <w:t>西藏自治区《格萨尔王传》办公室，次仁顿珠 其他作品：https://www.jiaokey.com/tag/西藏自治区《格萨尔王传》办公室，次仁顿珠.html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关键词搜索：https://www.jiaokey.com/tag/格萨尔王传  亭岭之战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