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村民代表会议制度知识  维吾尔文</w:t>
      </w:r>
    </w:p>
    <w:p>
      <w:r>
        <w:rPr>
          <w:rFonts w:ascii="宋体" w:hAnsi="宋体" w:eastAsia="宋体"/>
          <w:sz w:val="24"/>
        </w:rPr>
        <w:t>农业部农民科技教育培训中心，中央农业广播电视学校编著；阿不力孜，伊拉木，阿吉古丽译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村民代表会议制度知识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农业部农民科技教育培训中心，中央农业广播电视学校编著；阿不力孜，伊拉木，阿吉古丽译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本书出售、求购地址：https://www.jiaokey.com/book/detail/40312637.html</w:t>
      </w:r>
    </w:p>
    <w:p>
      <w:r>
        <w:t>更多相关图书推荐：https://www.jiaokey.com</w:t>
      </w:r>
    </w:p>
    <w:p>
      <w:r>
        <w:t>农业部农民科技教育培训中心，中央农业广播电视学校编著；阿不力孜，伊拉木，阿吉古丽译 其他作品：https://www.jiaokey.com/tag/农业部农民科技教育培训中心，中央农业广播电视学校编著；阿不力孜，伊拉木，阿吉古丽译.html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关键词搜索：https://www.jiaokey.com/tag/村民代表会议制度知识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