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断线风筝  蒙古文</w:t>
      </w:r>
    </w:p>
    <w:p>
      <w:r>
        <w:rPr>
          <w:rFonts w:ascii="宋体" w:hAnsi="宋体" w:eastAsia="宋体"/>
          <w:sz w:val="24"/>
        </w:rPr>
        <w:t>（印）古尔辛·南达；苏龙果，其其格，巴图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断线风筝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（印）古尔辛·南达；苏龙果，其其格，巴图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本书出售、求购地址：https://www.jiaokey.com/book/detail/40311509.html</w:t>
      </w:r>
    </w:p>
    <w:p>
      <w:r>
        <w:t>更多相关图书推荐：https://www.jiaokey.com</w:t>
      </w:r>
    </w:p>
    <w:p>
      <w:r>
        <w:t>（印）古尔辛·南达；苏龙果，其其格，巴图 其他作品：https://www.jiaokey.com/tag/（印）古尔辛·南达；苏龙果，其其格，巴图.html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关键词搜索：https://www.jiaokey.com/tag/断线风筝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