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FEDERAL TAXATION STATUTES AND REGULATIONS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FEDERAL TAXATION STATUTES AND REGULATIONS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本书出售、求购地址：https://www.jiaokey.com/book/detail/40306037.html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关键词搜索：https://www.jiaokey.com/tag/SELECTED FEDERAL TAXATION STATUTES AND REGULATIONS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