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AND REGULATORY ENVIRONMENT:E-COMMERCE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AND REGULATORY ENVIRONMENT:E-COMMERCE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本书出售、求购地址：https://www.jiaokey.com/book/detail/40303818.html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LEGAL AND REGULATORY ENVIRONMENT:E-COMMERCE.html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