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CHILD’S WORLD:INFANCY THROUGH ADOLESCENCE FOURTH EDITION</w:t>
      </w:r>
    </w:p>
    <w:p>
      <w:r>
        <w:rPr>
          <w:rFonts w:ascii="宋体" w:hAnsi="宋体" w:eastAsia="宋体"/>
          <w:sz w:val="24"/>
        </w:rPr>
        <w:t>DIANE E.PAPALIA AND SALLY WENDKOS 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CHILD’S WORLD:INFANCY THROUGH ADOLESCENCE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E.PAPALIA AND SALLY WENDKOS 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本书出售、求购地址：https://www.jiaokey.com/book/detail/40302946.html</w:t>
      </w:r>
    </w:p>
    <w:p>
      <w:r>
        <w:t>更多相关图书推荐：https://www.jiaokey.com</w:t>
      </w:r>
    </w:p>
    <w:p>
      <w:r>
        <w:t>DIANE E.PAPALIA AND SALLY WENDKOS OLDS 其他作品：https://www.jiaokey.com/tag/DIANE E.PAPALIA AND SALLY WENDKOS OLDS.html</w:t>
      </w:r>
    </w:p>
    <w:p>
      <w:r>
        <w:t>关键词搜索：https://www.jiaokey.com/tag/A CHILD’S WORLD:INFANCY THROUGH ADOLESCENCE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