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Instructional design: readings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Instructional design: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本书出售、求购地址：https://www.jiaokey.com/book/detail/40297424.html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关键词搜索：https://www.jiaokey.com/tag/Instructional design: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