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麦盖提历史文化  维吾尔文</w:t>
      </w:r>
    </w:p>
    <w:p>
      <w:r>
        <w:rPr>
          <w:rFonts w:ascii="宋体" w:hAnsi="宋体" w:eastAsia="宋体"/>
          <w:sz w:val="24"/>
        </w:rPr>
        <w:t>阿迪力·穆罕默德·土兰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麦盖提历史文化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阿迪力·穆罕默德·土兰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本书出售、求购地址：https://www.jiaokey.com/book/detail/40296192.html</w:t>
      </w:r>
    </w:p>
    <w:p>
      <w:r>
        <w:t>更多相关图书推荐：https://www.jiaokey.com</w:t>
      </w:r>
    </w:p>
    <w:p>
      <w:r>
        <w:t>阿迪力·穆罕默德·土兰 其他作品：https://www.jiaokey.com/tag/阿迪力·穆罕默德·土兰.html</w:t>
      </w:r>
    </w:p>
    <w:p>
      <w:r>
        <w:t>新疆大学出版社 出版图书：https://www.jiaokey.com/tag/新疆大学出版社.html</w:t>
      </w:r>
    </w:p>
    <w:p>
      <w:r>
        <w:t>关键词搜索：https://www.jiaokey.com/tag/麦盖提历史文化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