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Incentives for Joint Forest Management in India  Andlytical Methods and Case Studies</w:t>
      </w:r>
    </w:p>
    <w:p>
      <w:r>
        <w:rPr>
          <w:rFonts w:ascii="宋体" w:hAnsi="宋体" w:eastAsia="宋体"/>
          <w:sz w:val="24"/>
        </w:rPr>
        <w:t>I.Hill  K.Shields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Incentives for Joint Forest Management in India  Andlytical Methods and Case Studies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I.Hill  K.Shields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本书出售、求购地址：https://www.jiaokey.com/book/detail/40295936.html</w:t>
      </w:r>
    </w:p>
    <w:p>
      <w:r>
        <w:t>更多相关图书推荐：https://www.jiaokey.com</w:t>
      </w:r>
    </w:p>
    <w:p>
      <w:r>
        <w:t>I.Hill  K.Shields 其他作品：https://www.jiaokey.com/tag/I.Hill  K.Shields.html</w:t>
      </w:r>
    </w:p>
    <w:p>
      <w:r>
        <w:t>关键词搜索：https://www.jiaokey.com/tag/Incentives for Joint Forest Management in India  Andlytical Methods and Case Studies.html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