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CYCLES AND NATIONAL INCOME EXPANDED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CYCLES AND NATIONAL INCOME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本书出售、求购地址：https://www.jiaokey.com/book/detail/40292121.html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关键词搜索：https://www.jiaokey.com/tag/BUSINESS CYCLES AND NATIONAL INCOME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