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SUPERINTENDENT AND THE BOARD OF EDUCATION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SUPERINTENDENT AND THE BOARD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本书出售、求购地址：https://www.jiaokey.com/book/detail/40290034.html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CITY SUPERINTENDENT AND THE BOARD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