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FOR VOCATIONAL GUIDANCE OF CHILDREN THIRTEEN TO SIXTEEN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FOR VOCATIONAL GUIDANCE OF CHILDREN THIRTEEN TO SIXTEEN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本书出售、求购地址：https://www.jiaokey.com/book/detail/40290019.html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关键词搜索：https://www.jiaokey.com/tag/TESTS FOR VOCATIONAL GUIDANCE OF CHILDREN THIRTEEN TO SIXTEEN.html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