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SOCIETY IN AN AGE OF RECONSTRUCTION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SOCIETY IN AN AGE OF RECONSTRUCTION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本书出售、求购地址：https://www.jiaokey.com/book/detail/40288819.html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关键词搜索：https://www.jiaokey.com/tag/MAN AND SOCIETY IN AN AGE OF RECONSTRUCTION.html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