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FEUERBACH UND DER AUSGANG DER KLASSISCHEN DEUTSCHEN PHILOSOPHIE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FEUERBACH UND DER AUSGANG DER KLASSISCHEN DEUTSCHEN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本书出售、求购地址：https://www.jiaokey.com/book/detail/40287248.html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关键词搜索：https://www.jiaokey.com/tag/LUDWIG FEUERBACH UND DER AUSGANG DER KLASSISCHEN DEUTSCHEN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