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CHRISTICAN OKONEK MICHAEL SCHNEIDER HEINZ SPINDLER：VECTOR BUNDLES ON COMPLEX PROJECTIVE SPACES</w:t>
      </w:r>
    </w:p>
    <w:p>
      <w:r>
        <w:rPr>
          <w:rFonts w:ascii="宋体" w:hAnsi="宋体" w:eastAsia="宋体"/>
          <w:sz w:val="24"/>
        </w:rPr>
        <w:t>J.COATES AND S.HELGASON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CHRISTICAN OKONEK MICHAEL SCHNEIDER HEINZ SPINDLER：VECTOR BUNDLES ON COMPLEX PROJECTIVE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J.COATES AND S.HELGASON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本书出售、求购地址：https://www.jiaokey.com/book/detail/40284857.html</w:t>
      </w:r>
    </w:p>
    <w:p>
      <w:r>
        <w:t>更多相关图书推荐：https://www.jiaokey.com</w:t>
      </w:r>
    </w:p>
    <w:p>
      <w:r>
        <w:t>J.COATES AND S.HELGASON 其他作品：https://www.jiaokey.com/tag/J.COATES AND S.HELGASON.html</w:t>
      </w:r>
    </w:p>
    <w:p>
      <w:r>
        <w:t>关键词搜索：https://www.jiaokey.com/tag/CHRISTICAN OKONEK MICHAEL SCHNEIDER HEINZ SPINDLER：VECTOR BUNDLES ON COMPLEX PROJECTIVE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