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AGREEMENTS:KEY ISSUES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AGREEMENTS:KEY ISSUES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本书出售、求购地址：https://www.jiaokey.com/book/detail/40282971.html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关键词搜索：https://www.jiaokey.com/tag/INTERNATIONAL INVESTMENT AGREEMENTS:KEY ISSUES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