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KELLER PLAN FOR SELF-PACED STUDY USING MASTERTON AND SLOWINSKI’S CHEMICAL PRINCIPLES  SECND EDITION</w:t>
      </w:r>
    </w:p>
    <w:p>
      <w:r>
        <w:rPr>
          <w:rFonts w:ascii="宋体" w:hAnsi="宋体" w:eastAsia="宋体"/>
          <w:sz w:val="24"/>
        </w:rPr>
        <w:t>JOSEPH L.CLOUSER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KELLER PLAN FOR SELF-PACED STUDY USING MASTERTON AND SLOWINSKI’S CHEMICAL PRINCIPLES  SECND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L.CLOUSER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本书出售、求购地址：https://www.jiaokey.com/book/detail/40274941.html</w:t>
      </w:r>
    </w:p>
    <w:p>
      <w:r>
        <w:t>更多相关图书推荐：https://www.jiaokey.com</w:t>
      </w:r>
    </w:p>
    <w:p>
      <w:r>
        <w:t>JOSEPH L.CLOUSER 其他作品：https://www.jiaokey.com/tag/JOSEPH L.CLOUSER.html</w:t>
      </w:r>
    </w:p>
    <w:p>
      <w:r>
        <w:t>关键词搜索：https://www.jiaokey.com/tag/KELLER PLAN FOR SELF-PACED STUDY USING MASTERTON AND SLOWINSKI’S CHEMICAL PRINCIPLES  SECND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