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Iodine Behavior in a PWR Cooling System Following a Postulated Steam Generator Tube Rupture Accident  PB-276 360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Iodine Behavior in a PWR Cooling System Following a Postulated Steam Generator Tube Rupture Accident  PB-276 360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本书出售、求购地址：https://www.jiaokey.com/book/detail/40268893.html</w:t>
      </w:r>
    </w:p>
    <w:p>
      <w:r>
        <w:t>更多相关图书推荐：https://www.jiaokey.com</w:t>
      </w:r>
    </w:p>
    <w:p>
      <w:r>
        <w:t>关键词搜索：https://www.jiaokey.com/tag/Iodine Behavior in a PWR Cooling System Following a Postulated Steam Generator Tube Rupture Accident  PB-276 360.html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