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BRIEFS OF LEADING CASES IN CORRETIONS  FOURTH DEITION</w:t>
      </w:r>
    </w:p>
    <w:p>
      <w:r>
        <w:rPr>
          <w:rFonts w:ascii="宋体" w:hAnsi="宋体" w:eastAsia="宋体"/>
          <w:sz w:val="24"/>
        </w:rPr>
        <w:t>ROLANDO V.DEL CARMEN，SUSAN E.RITTER，BETSY A.WITT著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BRIEFS OF LEADING CASES IN CORRETIONS  FOURTH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ROLANDO V.DEL CARMEN，SUSAN E.RITTER，BETSY A.WITT著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本书出售、求购地址：https://www.jiaokey.com/book/detail/40268641.html</w:t>
      </w:r>
    </w:p>
    <w:p>
      <w:r>
        <w:t>更多相关图书推荐：https://www.jiaokey.com</w:t>
      </w:r>
    </w:p>
    <w:p>
      <w:r>
        <w:t>ROLANDO V.DEL CARMEN，SUSAN E.RITTER，BETSY A.WITT著 其他作品：https://www.jiaokey.com/tag/ROLANDO V.DEL CARMEN，SUSAN E.RITTER，BETSY A.WITT著.html</w:t>
      </w:r>
    </w:p>
    <w:p>
      <w:r>
        <w:t>关键词搜索：https://www.jiaokey.com/tag/BRIEFS OF LEADING CASES IN CORRETIONS  FOURTH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