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千年前、千年后、麻赫默德·喀什噶里与《突厥语大词典》:维召尔文</w:t>
      </w:r>
    </w:p>
    <w:p>
      <w:r>
        <w:rPr>
          <w:rFonts w:ascii="宋体" w:hAnsi="宋体" w:eastAsia="宋体"/>
          <w:sz w:val="24"/>
        </w:rPr>
        <w:t>（土）许克里·哈力克·阿卡林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千年前、千年后、麻赫默德·喀什噶里与《突厥语大词典》:维召尔文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（土）许克里·哈力克·阿卡林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本书出售、求购地址：https://www.jiaokey.com/book/detail/40261681.html</w:t>
      </w:r>
    </w:p>
    <w:p>
      <w:r>
        <w:t>更多相关图书推荐：https://www.jiaokey.com</w:t>
      </w:r>
    </w:p>
    <w:p>
      <w:r>
        <w:t>（土）许克里·哈力克·阿卡林 其他作品：https://www.jiaokey.com/tag/（土）许克里·哈力克·阿卡林.html</w:t>
      </w:r>
    </w:p>
    <w:p>
      <w:r>
        <w:t>民族出版社 出版图书：https://www.jiaokey.com/tag/民族出版社.html</w:t>
      </w:r>
    </w:p>
    <w:p>
      <w:r>
        <w:t>关键词搜索：https://www.jiaokey.com/tag/千年前、千年后、麻赫默德·喀什噶里与《突厥语大词典》:维召尔文.html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