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ACCOUNTING:PRINCIPLES AND PRACTICE REVISED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ACCOUNTING:PRINCIPLES AND PRACTICE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本书出售、求购地址：https://www.jiaokey.com/book/detail/40260411.html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关键词搜索：https://www.jiaokey.com/tag/COST ACCOUNTING:PRINCIPLES AND PRACTICE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