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ICDT’88：2ND INTERNATIONAL CONFERENCE ON DATABASE THEORY BRUGES，BELGIUM，AUGUST31-SEPTEMBER 2，1988 PROCEEDINGS</w:t>
      </w:r>
    </w:p>
    <w:p>
      <w:r>
        <w:rPr>
          <w:rFonts w:ascii="宋体" w:hAnsi="宋体" w:eastAsia="宋体"/>
          <w:sz w:val="24"/>
        </w:rPr>
        <w:t>M.GYSSENS，J.PAREDAENS，D.VAN GUCHT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ICDT’88：2ND INTERNATIONAL CONFERENCE ON DATABASE THEORY BRUGES，BELGIUM，AUGUST31-SEPTEMBER 2，1988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M.GYSSENS，J.PAREDAENS，D.VAN GUCHT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本书出售、求购地址：https://www.jiaokey.com/book/detail/40260129.html</w:t>
      </w:r>
    </w:p>
    <w:p>
      <w:r>
        <w:t>更多相关图书推荐：https://www.jiaokey.com</w:t>
      </w:r>
    </w:p>
    <w:p>
      <w:r>
        <w:t>M.GYSSENS，J.PAREDAENS，D.VAN GUCHT 其他作品：https://www.jiaokey.com/tag/M.GYSSENS，J.PAREDAENS，D.VAN GUCHT.html</w:t>
      </w:r>
    </w:p>
    <w:p>
      <w:r>
        <w:t>关键词搜索：https://www.jiaokey.com/tag/ICDT’88：2ND INTERNATIONAL CONFERENCE ON DATABASE THEORY BRUGES，BELGIUM，AUGUST31-SEPTEMBER 2，1988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