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MUNICIPAL ACCOUNTING PRINCIPLES AND PROCEDURE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MUNICIPAL ACCOUNTING PRINCIPLES AND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本书出售、求购地址：https://www.jiaokey.com/book/detail/40259986.html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关键词搜索：https://www.jiaokey.com/tag/MUNICIPAL ACCOUNTING PRINCIPLES AND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