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STATEMENTS:FORM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STATEMENTS:FORM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本书出售、求购地址：https://www.jiaokey.com/book/detail/40259928.html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关键词搜索：https://www.jiaokey.com/tag/FINANCIAL STATEMENTS:FORM.html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