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LINGUISTIC SHAPING OF THOUGHT:A STUDY IN THE IMPACT OF LANGUAGE ON THINKING IN CHINA AND THE WEST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LINGUISTIC SHAPING OF THOUGHT:A STUDY IN THE IMPACT OF LANGUAGE ON THINKING IN CHINA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本书出售、求购地址：https://www.jiaokey.com/book/detail/40255619.html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关键词搜索：https://www.jiaokey.com/tag/THE LINGUISTIC SHAPING OF THOUGHT:A STUDY IN THE IMPACT OF LANGUAGE ON THINKING IN CHINA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