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SELBSTTATIGEN REGELUN TELL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SELBSTTATIGEN REGELUN TELL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本书出售、求购地址：https://www.jiaokey.com/book/detail/40250270.html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关键词搜索：https://www.jiaokey.com/tag/GRUNDLAGEN DER SELBSTTATIGEN REGELUN TELL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