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BUSINESS-GOVERNMENT RELATIONS:CASES AND NOTES ON BUSINESS-GOVERNMENT PROBLEMS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BUSINESS-GOVERNMENT RELATIONS:CASES AND NOTES ON BUSINESS-GOVERNMENT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本书出售、求购地址：https://www.jiaokey.com/book/detail/40248624.html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关键词搜索：https://www.jiaokey.com/tag/MANAGING BUSINESS-GOVERNMENT RELATIONS:CASES AND NOTES ON BUSINESS-GOVERNMENT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