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BOAT AND THE CITY:Chinese Diaspora and the Architecture of Southeast Asian Coastal Cities</w:t>
      </w:r>
    </w:p>
    <w:p>
      <w:r>
        <w:rPr>
          <w:rFonts w:ascii="宋体" w:hAnsi="宋体" w:eastAsia="宋体"/>
          <w:sz w:val="24"/>
        </w:rPr>
        <w:t>JOHANNES WIDODO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BOAT AND THE CITY:Chinese Diaspora and the Architecture of Southeast Asian Coastal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WIDODO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华裔馆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本书出售、求购地址：https://www.jiaokey.com/book/detail/40245469.html</w:t>
      </w:r>
    </w:p>
    <w:p>
      <w:r>
        <w:t>更多相关图书推荐：https://www.jiaokey.com</w:t>
      </w:r>
    </w:p>
    <w:p>
      <w:r>
        <w:t>JOHANNES WIDODO 其他作品：https://www.jiaokey.com/tag/JOHANNES WIDODO.html</w:t>
      </w:r>
    </w:p>
    <w:p>
      <w:r>
        <w:t>华裔馆 出版图书：https://www.jiaokey.com/tag/华裔馆.html</w:t>
      </w:r>
    </w:p>
    <w:p>
      <w:r>
        <w:t>关键词搜索：https://www.jiaokey.com/tag/THE BOAT AND THE CITY:Chinese Diaspora and the Architecture of Southeast Asian Coastal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