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  英文版</w:t>
      </w:r>
    </w:p>
    <w:p>
      <w:r>
        <w:rPr>
          <w:rFonts w:ascii="宋体" w:hAnsi="宋体" w:eastAsia="宋体"/>
          <w:sz w:val="24"/>
        </w:rPr>
        <w:t>理查德C·多尔夫，罗伯特H·毕晓普著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理查德C·多尔夫，罗伯特H·毕晓普著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本书出售、求购地址：https://www.jiaokey.com/book/detail/40245403.html</w:t>
      </w:r>
    </w:p>
    <w:p>
      <w:r>
        <w:t>更多相关图书推荐：https://www.jiaokey.com</w:t>
      </w:r>
    </w:p>
    <w:p>
      <w:r>
        <w:t>理查德C·多尔夫，罗伯特H·毕晓普著 其他作品：https://www.jiaokey.com/tag/理查德C·多尔夫，罗伯特H·毕晓普著.html</w:t>
      </w:r>
    </w:p>
    <w:p>
      <w:r>
        <w:t>电子工业出版社 出版图书：https://www.jiaokey.com/tag/电子工业出版社.html</w:t>
      </w:r>
    </w:p>
    <w:p>
      <w:r>
        <w:t>关键词搜索：https://www.jiaokey.com/tag/现代控制系统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