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VITAL AND HEALTH STATISTICS FOR GENETIC AND RADIATION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VITAL AND HEALTH STATISTICS FOR GENETIC AND RADIATION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本书出售、求购地址：https://www.jiaokey.com/book/detail/40236439.html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USE OF VITAL AND HEALTH STATISTICS FOR GENETIC AND RADIATION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