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COMMERCIAL CORRESPONDENCE AND COMMERCIAL FORMS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COMMERCIAL CORRESPONDENCE AND COMMERCIAL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本书出售、求购地址：https://www.jiaokey.com/book/detail/40236251.html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MANUAL OF COMMERCIAL CORRESPONDENCE AND COMMERCIAL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