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GALVANOMAGNETIC AND THERMOMAGNETIC EFFECTS：THE HALL AND ALLIED PHENOMENA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GALVANOMAGNETIC AND THERMOMAGNETIC EFFECTS：THE HALL AND ALLIED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本书出售、求购地址：https://www.jiaokey.com/book/detail/40231534.html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关键词搜索：https://www.jiaokey.com/tag/GALVANOMAGNETIC AND THERMOMAGNETIC EFFECTS：THE HALL AND ALLIED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