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TECHNIQUES:FOREIGN LANGUAGES AND ENGLISH AS A SECOND LANGUAGE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TECHNIQUES:FOREIGN LANGUAGES AND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本书出售、求购地址：https://www.jiaokey.com/book/detail/40227002.html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关键词搜索：https://www.jiaokey.com/tag/CLASSROOM TECHNIQUES:FOREIGN LANGUAGES AND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