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LAW OF ACCIDENT INSURANCE FIFTH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LAW OF ACCIDENT INSURANCE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本书出售、求购地址：https://www.jiaokey.com/book/detail/40224581.html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关键词搜索：https://www.jiaokey.com/tag/PRINCIPLES AND LAW OF ACCIDENT INSURANCE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