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CRIMINAL LAW OF ENGLAND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CRIMINAL LAW OF ENGLAND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本书出售、求购地址：https://www.jiaokey.com/book/detail/40223798.html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关键词搜索：https://www.jiaokey.com/tag/A HISTORY OF THE CRIMINAL LAW OF ENGLAND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