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PROGRESS OF CONTINENTAL LAW IN THE NINETEENTH CENTURY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PROGRESS OF CONTINENTAL LAW IN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本书出售、求购地址：https://www.jiaokey.com/book/detail/40223324.html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关键词搜索：https://www.jiaokey.com/tag/THE PROGRESS OF CONTINENTAL LAW IN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