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当代教学论  英文</w:t>
      </w:r>
    </w:p>
    <w:p>
      <w:r>
        <w:rPr>
          <w:rFonts w:ascii="宋体" w:hAnsi="宋体" w:eastAsia="宋体"/>
          <w:sz w:val="24"/>
        </w:rPr>
        <w:t>（美）大卫·G·阿姆斯特，（美）肯奈斯·T·汉森，（美）汤姆·V·赛威治著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当代教学论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（美）大卫·G·阿姆斯特，（美）肯奈斯·T·汉森，（美）汤姆·V·赛威治著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本书出售、求购地址：https://www.jiaokey.com/book/detail/40222415.html</w:t>
      </w:r>
    </w:p>
    <w:p>
      <w:r>
        <w:t>更多相关图书推荐：https://www.jiaokey.com</w:t>
      </w:r>
    </w:p>
    <w:p>
      <w:r>
        <w:t>（美）大卫·G·阿姆斯特，（美）肯奈斯·T·汉森，（美）汤姆·V·赛威治著 其他作品：https://www.jiaokey.com/tag/（美）大卫·G·阿姆斯特，（美）肯奈斯·T·汉森，（美）汤姆·V·赛威治著.html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关键词搜索：https://www.jiaokey.com/tag/当代教学论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