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ORGANIZED LABOUR IN FOUR CONTINENTS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ORGANIZED LABOUR IN FOUR CONTINENTS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本书出售、求购地址：https://www.jiaokey.com/book/detail/40221814.html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关键词搜索：https://www.jiaokey.com/tag/ORGANIZED LABOUR IN FOUR CONTINENTS.html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