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INFERENCE IN DYNAMIC ECONOMIC MODELS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INFERENCE IN DYNAMIC ECONOMIC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本书出售、求购地址：https://www.jiaokey.com/book/detail/40221205.html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关键词搜索：https://www.jiaokey.com/tag/STATISTICAL INFERENCE IN DYNAMIC ECONOMIC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