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BAUERNFRAGE IN FRANKREICH UND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BAUERNFRAGE IN FRANKREICH UND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本书出售、求购地址：https://www.jiaokey.com/book/detail/40220282.html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关键词搜索：https://www.jiaokey.com/tag/DIE BAUERNFRAGE IN FRANKREICH UND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