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在生活中唱一首歌  哈斯克文</w:t>
      </w:r>
    </w:p>
    <w:p>
      <w:r>
        <w:rPr>
          <w:rFonts w:ascii="宋体" w:hAnsi="宋体" w:eastAsia="宋体"/>
          <w:sz w:val="24"/>
        </w:rPr>
        <w:t>夏木西日甫·木哈买提哈力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在生活中唱一首歌  哈斯克文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夏木西日甫·木哈买提哈力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本书出售、求购地址：https://www.jiaokey.com/book/detail/40219270.html</w:t>
      </w:r>
    </w:p>
    <w:p>
      <w:r>
        <w:t>更多相关图书推荐：https://www.jiaokey.com</w:t>
      </w:r>
    </w:p>
    <w:p>
      <w:r>
        <w:t>夏木西日甫·木哈买提哈力 其他作品：https://www.jiaokey.com/tag/夏木西日甫·木哈买提哈力.html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关键词搜索：https://www.jiaokey.com/tag/在生活中唱一首歌  哈斯克文.html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