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气候变化和人类活动影响的区域水安全问题</w:t>
      </w:r>
    </w:p>
    <w:p>
      <w:r>
        <w:rPr>
          <w:rFonts w:ascii="宋体" w:hAnsi="宋体" w:eastAsia="宋体"/>
          <w:sz w:val="24"/>
        </w:rPr>
        <w:t>夏军，刘苏峡主编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气候变化和人类活动影响的区域水安全问题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夏军，刘苏峡主编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本书出售、求购地址：https://www.jiaokey.com/book/detail/40217109.html</w:t>
      </w:r>
    </w:p>
    <w:p>
      <w:r>
        <w:t>更多相关图书推荐：https://www.jiaokey.com</w:t>
      </w:r>
    </w:p>
    <w:p>
      <w:r>
        <w:t>夏军，刘苏峡主编 其他作品：https://www.jiaokey.com/tag/夏军，刘苏峡主编.html</w:t>
      </w:r>
    </w:p>
    <w:p>
      <w:r>
        <w:t>气象出版社 出版图书：https://www.jiaokey.com/tag/气象出版社.html</w:t>
      </w:r>
    </w:p>
    <w:p>
      <w:r>
        <w:t>关键词搜索：https://www.jiaokey.com/tag/气候变化和人类活动影响的区域水安全问题.html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