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第4版  改编版</w:t>
      </w:r>
    </w:p>
    <w:p>
      <w:r>
        <w:rPr>
          <w:rFonts w:ascii="宋体" w:hAnsi="宋体" w:eastAsia="宋体"/>
          <w:sz w:val="24"/>
        </w:rPr>
        <w:t>（美）弗里德伯格（Friedberg，S.H.）等著；王殿军改编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第4版  改编版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（美）弗里德伯格（Friedberg，S.H.）等著；王殿军改编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本书出售、求购地址：https://www.jiaokey.com/book/detail/40214107.html</w:t>
      </w:r>
    </w:p>
    <w:p>
      <w:r>
        <w:t>更多相关图书推荐：https://www.jiaokey.com</w:t>
      </w:r>
    </w:p>
    <w:p>
      <w:r>
        <w:t>（美）弗里德伯格（Friedberg，S.H.）等著；王殿军改编 其他作品：https://www.jiaokey.com/tag/（美）弗里德伯格（Friedberg，S.H.）等著；王殿军改编.html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  第4版  改编版.html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