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蔬菜与健康</w:t>
      </w:r>
    </w:p>
    <w:p>
      <w:r>
        <w:rPr>
          <w:rFonts w:ascii="宋体" w:hAnsi="宋体" w:eastAsia="宋体"/>
          <w:sz w:val="24"/>
        </w:rPr>
        <w:t>阿布来提·买买提等编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阿布来提·买买提等编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喀什：喀什维吾尔文出版社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本书出售、求购地址：https://www.jiaokey.com/book/detail/40211936.html</w:t>
      </w:r>
    </w:p>
    <w:p>
      <w:r>
        <w:t>更多相关图书推荐：https://www.jiaokey.com</w:t>
      </w:r>
    </w:p>
    <w:p>
      <w:r>
        <w:t>阿布来提·买买提等编 其他作品：https://www.jiaokey.com/tag/阿布来提·买买提等编.html</w:t>
      </w:r>
    </w:p>
    <w:p>
      <w:r>
        <w:t>喀什：喀什维吾尔文出版社 出版图书：https://www.jiaokey.com/tag/喀什：喀什维吾尔文出版社.html</w:t>
      </w:r>
    </w:p>
    <w:p>
      <w:r>
        <w:t>关键词搜索：https://www.jiaokey.com/tag/蔬菜与健康.html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