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EFFECTS OF NUTRIENT ENRICHMENT，LIGHT INTENSITY AND TEMPERATURE ON GROWTH OF PHYTOPLANKTON FROM LAKE HURON</w:t>
      </w:r>
    </w:p>
    <w:p>
      <w:r>
        <w:rPr>
          <w:rFonts w:ascii="宋体" w:hAnsi="宋体" w:eastAsia="宋体"/>
          <w:sz w:val="24"/>
        </w:rPr>
        <w:t>C.KWEI LIN  CLAIRE L.SCHELSKE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EFFECTS OF NUTRIENT ENRICHMENT，LIGHT INTENSITY AND TEMPERATURE ON GROWTH OF PHYTOPLANKTON FROM LAKE HURON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C.KWEI LIN  CLAIRE L.SCHELSKE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本书出售、求购地址：https://www.jiaokey.com/book/detail/40210339.html</w:t>
      </w:r>
    </w:p>
    <w:p>
      <w:r>
        <w:t>更多相关图书推荐：https://www.jiaokey.com</w:t>
      </w:r>
    </w:p>
    <w:p>
      <w:r>
        <w:t>C.KWEI LIN  CLAIRE L.SCHELSKE 其他作品：https://www.jiaokey.com/tag/C.KWEI LIN  CLAIRE L.SCHELSKE.html</w:t>
      </w:r>
    </w:p>
    <w:p>
      <w:r>
        <w:t>关键词搜索：https://www.jiaokey.com/tag/EFFECTS OF NUTRIENT ENRICHMENT，LIGHT INTENSITY AND TEMPERATURE ON GROWTH OF PHYTOPLANKTON FROM LAKE HURON.html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